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77777777"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Pr="009D4182">
              <w:rPr>
                <w:rStyle w:val="Caractresdenotedebasdepage"/>
                <w:rFonts w:ascii="Arial" w:hAnsi="Arial"/>
                <w:b/>
                <w:bCs/>
                <w:sz w:val="28"/>
                <w:szCs w:val="28"/>
              </w:rPr>
              <w:footnoteReference w:id="1"/>
            </w:r>
          </w:p>
        </w:tc>
        <w:tc>
          <w:tcPr>
            <w:tcW w:w="1275" w:type="dxa"/>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p w14:paraId="1E0CF1E6" w14:textId="77777777" w:rsidR="00FE48C9" w:rsidRDefault="00FE48C9" w:rsidP="005846FB">
      <w:pPr>
        <w:pStyle w:val="Corpsdetexte31"/>
        <w:tabs>
          <w:tab w:val="left" w:pos="851"/>
        </w:tabs>
        <w:jc w:val="both"/>
        <w:rPr>
          <w:sz w:val="18"/>
          <w:szCs w:val="18"/>
        </w:rPr>
      </w:pPr>
    </w:p>
    <w:p w14:paraId="019593C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9D4182">
        <w:tc>
          <w:tcPr>
            <w:tcW w:w="10277" w:type="dxa"/>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9D0001">
        <w:rPr>
          <w:rFonts w:ascii="Wingdings" w:eastAsia="Wingdings" w:hAnsi="Wingdings" w:cs="Wingdings"/>
          <w:b/>
          <w:color w:val="00B0F0"/>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D491C35" w14:textId="77777777" w:rsidR="00876A73" w:rsidRDefault="00876A73" w:rsidP="005846FB">
      <w:pPr>
        <w:tabs>
          <w:tab w:val="left" w:pos="426"/>
          <w:tab w:val="left" w:pos="851"/>
        </w:tabs>
        <w:jc w:val="both"/>
        <w:rPr>
          <w:rFonts w:ascii="Arial" w:hAnsi="Arial" w:cs="Arial"/>
        </w:rPr>
      </w:pPr>
    </w:p>
    <w:p w14:paraId="3431FAB0" w14:textId="47663CCD" w:rsidR="0024519F" w:rsidRPr="0024519F" w:rsidRDefault="0024519F" w:rsidP="0024519F">
      <w:pPr>
        <w:widowControl w:val="0"/>
        <w:jc w:val="center"/>
        <w:rPr>
          <w:rFonts w:ascii="Arial" w:eastAsia="Arial Unicode MS" w:hAnsi="Arial" w:cs="Arial"/>
          <w:b/>
          <w:bCs/>
          <w:sz w:val="28"/>
          <w:szCs w:val="28"/>
          <w:lang w:eastAsia="fr-FR" w:bidi="fr-FR"/>
        </w:rPr>
      </w:pPr>
      <w:r w:rsidRPr="0024519F">
        <w:rPr>
          <w:rFonts w:ascii="Arial" w:eastAsia="Arial Unicode MS" w:hAnsi="Arial" w:cs="Arial"/>
          <w:b/>
          <w:bCs/>
          <w:sz w:val="28"/>
          <w:szCs w:val="28"/>
          <w:lang w:eastAsia="fr-FR" w:bidi="fr-FR"/>
        </w:rPr>
        <w:t>Marché n° PA_20</w:t>
      </w:r>
      <w:r w:rsidR="00444215">
        <w:rPr>
          <w:rFonts w:ascii="Arial" w:eastAsia="Arial Unicode MS" w:hAnsi="Arial" w:cs="Arial"/>
          <w:b/>
          <w:bCs/>
          <w:sz w:val="28"/>
          <w:szCs w:val="28"/>
          <w:lang w:eastAsia="fr-FR" w:bidi="fr-FR"/>
        </w:rPr>
        <w:t>25-1</w:t>
      </w:r>
      <w:r w:rsidR="006800F5">
        <w:rPr>
          <w:rFonts w:ascii="Arial" w:eastAsia="Arial Unicode MS" w:hAnsi="Arial" w:cs="Arial"/>
          <w:b/>
          <w:bCs/>
          <w:sz w:val="28"/>
          <w:szCs w:val="28"/>
          <w:lang w:eastAsia="fr-FR" w:bidi="fr-FR"/>
        </w:rPr>
        <w:t>85</w:t>
      </w:r>
    </w:p>
    <w:p w14:paraId="2F702A99" w14:textId="77777777" w:rsidR="006800F5" w:rsidRPr="007A0B3A" w:rsidRDefault="006800F5" w:rsidP="006800F5">
      <w:pPr>
        <w:jc w:val="center"/>
        <w:rPr>
          <w:rFonts w:ascii="Arial" w:hAnsi="Arial"/>
          <w:b/>
          <w:bCs/>
          <w:sz w:val="28"/>
          <w:szCs w:val="28"/>
          <w:lang w:bidi="fr-FR"/>
        </w:rPr>
      </w:pPr>
      <w:r w:rsidRPr="00002674">
        <w:rPr>
          <w:rFonts w:ascii="Arial" w:hAnsi="Arial"/>
          <w:b/>
          <w:bCs/>
          <w:sz w:val="28"/>
          <w:szCs w:val="28"/>
        </w:rPr>
        <w:t xml:space="preserve">Travaux de </w:t>
      </w:r>
      <w:r>
        <w:rPr>
          <w:rFonts w:ascii="Arial" w:hAnsi="Arial"/>
          <w:b/>
          <w:bCs/>
          <w:sz w:val="28"/>
          <w:szCs w:val="28"/>
        </w:rPr>
        <w:t xml:space="preserve">remplacement </w:t>
      </w:r>
      <w:r w:rsidRPr="007A0B3A">
        <w:rPr>
          <w:rFonts w:ascii="Arial" w:hAnsi="Arial"/>
          <w:b/>
          <w:bCs/>
          <w:sz w:val="28"/>
          <w:szCs w:val="28"/>
          <w:lang w:bidi="fr-FR"/>
        </w:rPr>
        <w:t>du système de ventilation et</w:t>
      </w:r>
    </w:p>
    <w:p w14:paraId="7D1F0752" w14:textId="77777777" w:rsidR="006800F5" w:rsidRPr="007A0B3A" w:rsidRDefault="006800F5" w:rsidP="006800F5">
      <w:pPr>
        <w:jc w:val="center"/>
        <w:rPr>
          <w:rFonts w:ascii="Arial" w:hAnsi="Arial"/>
          <w:b/>
          <w:bCs/>
          <w:sz w:val="28"/>
          <w:szCs w:val="28"/>
          <w:lang w:bidi="fr-FR"/>
        </w:rPr>
      </w:pPr>
      <w:r w:rsidRPr="007A0B3A">
        <w:rPr>
          <w:rFonts w:ascii="Arial" w:hAnsi="Arial"/>
          <w:b/>
          <w:bCs/>
          <w:sz w:val="28"/>
          <w:szCs w:val="28"/>
          <w:lang w:bidi="fr-FR"/>
        </w:rPr>
        <w:t>rafraichissement du bâtiment F de l’Institut national du</w:t>
      </w:r>
    </w:p>
    <w:p w14:paraId="4FD37673" w14:textId="50B5F803" w:rsidR="009B1CD0" w:rsidRDefault="006800F5" w:rsidP="006800F5">
      <w:pPr>
        <w:tabs>
          <w:tab w:val="left" w:pos="426"/>
          <w:tab w:val="left" w:pos="851"/>
        </w:tabs>
        <w:jc w:val="center"/>
        <w:rPr>
          <w:rFonts w:ascii="Arial" w:eastAsia="Arial Unicode MS" w:hAnsi="Arial" w:cs="Arial"/>
          <w:b/>
          <w:bCs/>
          <w:sz w:val="28"/>
          <w:szCs w:val="28"/>
          <w:lang w:eastAsia="fr-FR" w:bidi="fr-FR"/>
        </w:rPr>
      </w:pPr>
      <w:r w:rsidRPr="007A0B3A">
        <w:rPr>
          <w:rFonts w:ascii="Arial" w:hAnsi="Arial"/>
          <w:b/>
          <w:bCs/>
          <w:sz w:val="28"/>
          <w:szCs w:val="28"/>
          <w:lang w:bidi="fr-FR"/>
        </w:rPr>
        <w:t>service public à Strasbourg</w:t>
      </w:r>
    </w:p>
    <w:p w14:paraId="455B0C75" w14:textId="77777777" w:rsidR="00444215" w:rsidRDefault="00444215" w:rsidP="005846FB">
      <w:pPr>
        <w:tabs>
          <w:tab w:val="left" w:pos="426"/>
          <w:tab w:val="left" w:pos="851"/>
        </w:tabs>
        <w:jc w:val="both"/>
        <w:rPr>
          <w:rFonts w:ascii="Arial" w:hAnsi="Arial" w:cs="Arial"/>
        </w:rPr>
      </w:pPr>
    </w:p>
    <w:p w14:paraId="7E73ED05" w14:textId="77777777" w:rsidR="009B1CD0" w:rsidRDefault="009B1CD0" w:rsidP="0083205E">
      <w:pPr>
        <w:tabs>
          <w:tab w:val="left" w:pos="426"/>
          <w:tab w:val="left" w:pos="851"/>
        </w:tabs>
        <w:jc w:val="both"/>
        <w:rPr>
          <w:rFonts w:ascii="Arial" w:hAnsi="Arial" w:cs="Arial"/>
          <w:i/>
          <w:sz w:val="18"/>
          <w:szCs w:val="18"/>
        </w:rPr>
      </w:pPr>
      <w:r w:rsidRPr="009D0001">
        <w:rPr>
          <w:rFonts w:ascii="Wingdings" w:eastAsia="Wingdings" w:hAnsi="Wingdings" w:cs="Wingdings"/>
          <w:b/>
          <w:color w:val="00B0F0"/>
          <w:spacing w:val="-10"/>
        </w:rPr>
        <w:t></w:t>
      </w:r>
      <w:r w:rsidRPr="005D6E70">
        <w:rPr>
          <w:rFonts w:ascii="Arial" w:eastAsia="Arial" w:hAnsi="Arial" w:cs="Arial"/>
          <w:color w:val="E7E6E6" w:themeColor="background2"/>
          <w:spacing w:val="-10"/>
        </w:rPr>
        <w:t xml:space="preserve">  </w:t>
      </w:r>
      <w:r>
        <w:rPr>
          <w:rFonts w:ascii="Arial" w:hAnsi="Arial" w:cs="Arial"/>
        </w:rPr>
        <w:t>Cet acte d'engagement correspond :</w:t>
      </w:r>
    </w:p>
    <w:p w14:paraId="2A6813B4" w14:textId="77777777" w:rsidR="009B1CD0" w:rsidRDefault="009B1CD0" w:rsidP="00934503">
      <w:pPr>
        <w:tabs>
          <w:tab w:val="left" w:pos="426"/>
          <w:tab w:val="left" w:pos="851"/>
        </w:tabs>
        <w:jc w:val="both"/>
        <w:rPr>
          <w:rFonts w:ascii="Arial" w:hAnsi="Arial" w:cs="Arial"/>
        </w:rPr>
      </w:pPr>
    </w:p>
    <w:p w14:paraId="505069D6" w14:textId="5410E620" w:rsidR="009B1CD0" w:rsidRDefault="009B1CD0" w:rsidP="00B339C0">
      <w:pPr>
        <w:numPr>
          <w:ilvl w:val="0"/>
          <w:numId w:val="5"/>
        </w:numPr>
        <w:tabs>
          <w:tab w:val="left" w:pos="426"/>
        </w:tabs>
        <w:ind w:left="851" w:hanging="284"/>
        <w:jc w:val="both"/>
        <w:rPr>
          <w:rFonts w:ascii="Arial" w:hAnsi="Arial" w:cs="Arial"/>
        </w:rPr>
      </w:pPr>
      <w:r w:rsidRPr="00B339C0">
        <w:rPr>
          <w:rFonts w:ascii="Arial" w:hAnsi="Arial" w:cs="Arial"/>
        </w:rPr>
        <w:t xml:space="preserve">à l’ensemble du marché </w:t>
      </w:r>
      <w:r w:rsidR="00FE48C9" w:rsidRPr="00B339C0">
        <w:rPr>
          <w:rFonts w:ascii="Arial" w:hAnsi="Arial" w:cs="Arial"/>
        </w:rPr>
        <w:t xml:space="preserve">public </w:t>
      </w:r>
    </w:p>
    <w:p w14:paraId="37F91D2C" w14:textId="77777777" w:rsidR="009B1CD0" w:rsidRDefault="009B1CD0" w:rsidP="006C4338">
      <w:pPr>
        <w:pStyle w:val="fcasegauche"/>
        <w:tabs>
          <w:tab w:val="left" w:pos="851"/>
        </w:tabs>
        <w:spacing w:after="0"/>
        <w:ind w:left="0" w:firstLine="0"/>
        <w:rPr>
          <w:rFonts w:ascii="Arial" w:hAnsi="Arial" w:cs="Arial"/>
        </w:rPr>
      </w:pPr>
    </w:p>
    <w:p w14:paraId="461AEFC1" w14:textId="77777777" w:rsidR="00B339C0" w:rsidRPr="00D1651E" w:rsidRDefault="00B339C0" w:rsidP="00B339C0">
      <w:pPr>
        <w:pStyle w:val="fcasegauche"/>
        <w:tabs>
          <w:tab w:val="left" w:pos="851"/>
        </w:tabs>
        <w:spacing w:after="0"/>
        <w:ind w:left="851" w:firstLine="0"/>
        <w:rPr>
          <w:rFonts w:ascii="Arial" w:hAnsi="Arial" w:cs="Arial"/>
          <w:highlight w:val="cyan"/>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77E2DAF8" w14:textId="6DFC9165" w:rsidR="009B1CD0" w:rsidRDefault="00BE7A3E" w:rsidP="00E47798">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4B227D">
      <w:pPr>
        <w:tabs>
          <w:tab w:val="left" w:pos="851"/>
        </w:tabs>
        <w:ind w:left="1701" w:hanging="85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1ACF7A85" w14:textId="2E46F024" w:rsidR="009B1CD0" w:rsidRDefault="009B1CD0" w:rsidP="004B227D">
      <w:pPr>
        <w:pStyle w:val="fcase1ertab"/>
        <w:tabs>
          <w:tab w:val="left" w:pos="851"/>
        </w:tabs>
        <w:ind w:left="0" w:firstLine="0"/>
        <w:rPr>
          <w:rFonts w:ascii="Arial" w:hAnsi="Arial" w:cs="Arial"/>
          <w:bCs/>
          <w:color w:val="000000"/>
        </w:rPr>
      </w:pPr>
      <w:r>
        <w:rPr>
          <w:rFonts w:ascii="Arial" w:hAnsi="Arial" w:cs="Arial"/>
        </w:rPr>
        <w:t>à livrer les fournitures demandées ou à exécuter les prestations demandées </w:t>
      </w:r>
      <w:r w:rsidR="00AF1D79" w:rsidRPr="00B339C0">
        <w:rPr>
          <w:rFonts w:ascii="Arial" w:hAnsi="Arial" w:cs="Arial"/>
          <w:bCs/>
        </w:rPr>
        <w:t xml:space="preserve">aux prix indiqués dans </w:t>
      </w:r>
      <w:r w:rsidR="00C1772C" w:rsidRPr="00B339C0">
        <w:rPr>
          <w:rFonts w:ascii="Arial" w:hAnsi="Arial" w:cs="Arial"/>
          <w:bCs/>
        </w:rPr>
        <w:t>la décomposition globale et forfaitaire (DPGF)</w:t>
      </w:r>
      <w:r w:rsidR="00AF1D79" w:rsidRPr="00B339C0">
        <w:rPr>
          <w:rFonts w:ascii="Arial" w:hAnsi="Arial" w:cs="Arial"/>
          <w:bCs/>
          <w:color w:val="000000"/>
        </w:rPr>
        <w:t>.</w:t>
      </w:r>
    </w:p>
    <w:p w14:paraId="0EED914A" w14:textId="77777777" w:rsidR="00C95EFF" w:rsidRDefault="00C95EFF" w:rsidP="00C95EFF">
      <w:pPr>
        <w:jc w:val="both"/>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3B8C4775" w14:textId="77777777" w:rsidR="00BF0AE1" w:rsidRDefault="00BF0AE1" w:rsidP="00BF0AE1">
      <w:pPr>
        <w:spacing w:before="120" w:after="120"/>
        <w:ind w:right="51"/>
        <w:jc w:val="both"/>
        <w:rPr>
          <w:rFonts w:ascii="Arial" w:hAnsi="Arial" w:cs="Arial"/>
          <w:bCs/>
          <w:color w:val="000000"/>
        </w:rPr>
      </w:pPr>
    </w:p>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3745C28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A43B77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09360E33"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EC6BFD" w:rsidRPr="00EC6BFD">
          <w:rPr>
            <w:rStyle w:val="Lienhypertexte"/>
            <w:rFonts w:ascii="Arial" w:hAnsi="Arial" w:cs="Arial"/>
            <w:i/>
            <w:sz w:val="18"/>
            <w:szCs w:val="18"/>
          </w:rPr>
          <w:t>article R. 2391-17</w:t>
        </w:r>
      </w:hyperlink>
      <w:r w:rsidR="00EC6BFD">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p>
    <w:p w14:paraId="1531C2C1" w14:textId="77777777" w:rsidR="00EC6BFD" w:rsidRDefault="00EC6BFD" w:rsidP="00EC6BFD">
      <w:pPr>
        <w:pStyle w:val="fcasegauche"/>
        <w:tabs>
          <w:tab w:val="left" w:pos="426"/>
          <w:tab w:val="left" w:pos="851"/>
        </w:tabs>
        <w:spacing w:after="0"/>
        <w:ind w:left="0" w:firstLine="0"/>
        <w:jc w:val="left"/>
        <w:rPr>
          <w:rFonts w:ascii="Arial" w:hAnsi="Arial" w:cs="Arial"/>
          <w:b/>
        </w:rPr>
      </w:pPr>
      <w:r w:rsidRPr="00D136ED">
        <w:rPr>
          <w:rFonts w:ascii="Arial" w:hAnsi="Arial" w:cs="Arial"/>
          <w:i/>
          <w:sz w:val="18"/>
          <w:szCs w:val="18"/>
        </w:rPr>
        <w:t xml:space="preserve">L'acheteur accorde une avance au titulaire d'un marché </w:t>
      </w:r>
      <w:r w:rsidRPr="00D136ED">
        <w:rPr>
          <w:rFonts w:ascii="Arial" w:hAnsi="Arial" w:cs="Arial"/>
          <w:b/>
          <w:bCs/>
          <w:i/>
          <w:sz w:val="18"/>
          <w:szCs w:val="18"/>
        </w:rPr>
        <w:t xml:space="preserve">lorsque le montant </w:t>
      </w:r>
      <w:r>
        <w:rPr>
          <w:rFonts w:ascii="Arial" w:hAnsi="Arial" w:cs="Arial"/>
          <w:b/>
          <w:bCs/>
          <w:i/>
          <w:sz w:val="18"/>
          <w:szCs w:val="18"/>
        </w:rPr>
        <w:t xml:space="preserve">par </w:t>
      </w:r>
      <w:r w:rsidRPr="00D136ED">
        <w:rPr>
          <w:rFonts w:ascii="Arial" w:hAnsi="Arial" w:cs="Arial"/>
          <w:b/>
          <w:bCs/>
          <w:i/>
          <w:sz w:val="18"/>
          <w:szCs w:val="18"/>
        </w:rPr>
        <w:t>période du marché forfaitaire ou du bon de commande est supérieur à 50 000 euros</w:t>
      </w:r>
      <w:r w:rsidRPr="00D136ED">
        <w:rPr>
          <w:rFonts w:ascii="Arial" w:hAnsi="Arial" w:cs="Arial"/>
          <w:i/>
          <w:sz w:val="18"/>
          <w:szCs w:val="18"/>
        </w:rPr>
        <w:t xml:space="preserve"> </w:t>
      </w:r>
      <w:r w:rsidRPr="00D136ED">
        <w:rPr>
          <w:rFonts w:ascii="Arial" w:hAnsi="Arial" w:cs="Arial"/>
          <w:b/>
          <w:bCs/>
          <w:i/>
          <w:sz w:val="18"/>
          <w:szCs w:val="18"/>
        </w:rPr>
        <w:t>hors taxes</w:t>
      </w:r>
      <w:r w:rsidRPr="00D136ED">
        <w:rPr>
          <w:rFonts w:ascii="Arial" w:hAnsi="Arial" w:cs="Arial"/>
          <w:i/>
          <w:sz w:val="18"/>
          <w:szCs w:val="18"/>
        </w:rPr>
        <w:t xml:space="preserve"> et dans la mesure où le délai d'exécution est supérieur à deux mois)</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15B445D2" w14:textId="77777777" w:rsidR="006800F5" w:rsidRDefault="006800F5" w:rsidP="009B45B9">
      <w:pPr>
        <w:tabs>
          <w:tab w:val="left" w:pos="851"/>
        </w:tabs>
        <w:rPr>
          <w:rFonts w:ascii="Arial" w:hAnsi="Arial" w:cs="Arial"/>
          <w:b/>
        </w:rPr>
      </w:pP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B5C2C67" w14:textId="4BBEC2B3" w:rsidR="004B227D" w:rsidRPr="00340DFD" w:rsidRDefault="001C5591" w:rsidP="001C5591">
      <w:pPr>
        <w:pStyle w:val="fcasegauche"/>
        <w:tabs>
          <w:tab w:val="left" w:pos="426"/>
          <w:tab w:val="left" w:pos="851"/>
        </w:tabs>
        <w:ind w:left="0" w:firstLine="0"/>
        <w:rPr>
          <w:rFonts w:ascii="Arial" w:hAnsi="Arial" w:cs="Arial"/>
          <w:highlight w:val="yellow"/>
        </w:rPr>
      </w:pPr>
      <w:r w:rsidRPr="006D40B6">
        <w:rPr>
          <w:rFonts w:ascii="Arial" w:hAnsi="Arial"/>
        </w:rPr>
        <w:t>Le marché est conclu pour une durée allant de sa date de notification à la date d’échéance de l’année de parfait achèvement des travaux</w:t>
      </w:r>
      <w:r>
        <w:rPr>
          <w:rFonts w:ascii="Arial" w:hAnsi="Arial"/>
        </w:rPr>
        <w:t>.</w:t>
      </w:r>
    </w:p>
    <w:p w14:paraId="1243127F" w14:textId="77777777" w:rsidR="00B339C0" w:rsidRDefault="00B339C0" w:rsidP="005367B2">
      <w:pPr>
        <w:pStyle w:val="fcasegauche"/>
        <w:tabs>
          <w:tab w:val="left" w:pos="426"/>
          <w:tab w:val="left" w:pos="851"/>
        </w:tabs>
        <w:spacing w:after="0"/>
        <w:ind w:left="0" w:firstLine="0"/>
        <w:jc w:val="left"/>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B339C0">
        <w:tc>
          <w:tcPr>
            <w:tcW w:w="10419" w:type="dxa"/>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7ADADD1" w14:textId="77777777" w:rsidR="00332B12" w:rsidRDefault="00332B12" w:rsidP="00B054DA">
            <w:pPr>
              <w:tabs>
                <w:tab w:val="left" w:pos="851"/>
              </w:tabs>
              <w:snapToGrid w:val="0"/>
              <w:jc w:val="both"/>
              <w:rPr>
                <w:rFonts w:ascii="Arial" w:hAnsi="Arial" w:cs="Arial"/>
                <w:b/>
                <w:bCs/>
              </w:rPr>
            </w:pPr>
          </w:p>
        </w:tc>
      </w:tr>
    </w:tbl>
    <w:p w14:paraId="2787851B" w14:textId="77777777" w:rsidR="005367B2" w:rsidRDefault="002904AF" w:rsidP="005367B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424FC1F4" w14:textId="67757BB5" w:rsidR="005367B2" w:rsidRDefault="005367B2" w:rsidP="005367B2">
      <w:pPr>
        <w:tabs>
          <w:tab w:val="left" w:pos="851"/>
        </w:tabs>
        <w:jc w:val="both"/>
        <w:rPr>
          <w:rFonts w:ascii="Arial" w:hAnsi="Arial" w:cs="Arial"/>
          <w:sz w:val="18"/>
          <w:szCs w:val="18"/>
        </w:rPr>
      </w:pPr>
    </w:p>
    <w:p w14:paraId="2117B9D4" w14:textId="2640C326" w:rsidR="004B227D" w:rsidRDefault="004B227D" w:rsidP="005367B2">
      <w:pPr>
        <w:tabs>
          <w:tab w:val="left" w:pos="851"/>
        </w:tabs>
        <w:jc w:val="both"/>
        <w:rPr>
          <w:rFonts w:ascii="Arial" w:hAnsi="Arial" w:cs="Arial"/>
          <w:sz w:val="18"/>
          <w:szCs w:val="18"/>
        </w:rPr>
      </w:pPr>
    </w:p>
    <w:p w14:paraId="427470A8" w14:textId="77777777" w:rsidR="005367B2" w:rsidRDefault="005367B2" w:rsidP="005367B2">
      <w:pPr>
        <w:tabs>
          <w:tab w:val="left" w:pos="851"/>
        </w:tabs>
        <w:jc w:val="both"/>
        <w:rPr>
          <w:rFonts w:ascii="Arial" w:hAnsi="Arial" w:cs="Arial"/>
          <w:sz w:val="18"/>
          <w:szCs w:val="18"/>
        </w:rPr>
      </w:pPr>
    </w:p>
    <w:p w14:paraId="59DADD23" w14:textId="08D08469" w:rsidR="00332B12" w:rsidRPr="005367B2" w:rsidRDefault="00332B12" w:rsidP="005367B2">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77777777" w:rsidR="002904AF" w:rsidRDefault="002904AF"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6425814" w:rsidR="009B1CD0" w:rsidRDefault="009B1CD0" w:rsidP="006C4338">
      <w:pPr>
        <w:tabs>
          <w:tab w:val="left" w:pos="851"/>
        </w:tabs>
        <w:rPr>
          <w:rFonts w:ascii="Arial" w:hAnsi="Arial" w:cs="Arial"/>
        </w:rPr>
      </w:pPr>
    </w:p>
    <w:p w14:paraId="6A39F418" w14:textId="4C562E3C" w:rsidR="00B339C0" w:rsidRDefault="00B339C0" w:rsidP="006C4338">
      <w:pPr>
        <w:tabs>
          <w:tab w:val="left" w:pos="851"/>
        </w:tabs>
        <w:rPr>
          <w:rFonts w:ascii="Arial" w:hAnsi="Arial" w:cs="Arial"/>
        </w:rPr>
      </w:pPr>
    </w:p>
    <w:p w14:paraId="440C71E7" w14:textId="2C7A7CE4" w:rsidR="00B339C0" w:rsidRDefault="00B339C0" w:rsidP="006C4338">
      <w:pPr>
        <w:tabs>
          <w:tab w:val="left" w:pos="851"/>
        </w:tabs>
        <w:rPr>
          <w:rFonts w:ascii="Arial" w:hAnsi="Arial" w:cs="Arial"/>
        </w:rPr>
      </w:pPr>
    </w:p>
    <w:p w14:paraId="721605BA" w14:textId="51E694AC" w:rsidR="00B339C0" w:rsidRDefault="00B339C0" w:rsidP="006C4338">
      <w:pPr>
        <w:tabs>
          <w:tab w:val="left" w:pos="851"/>
        </w:tabs>
        <w:rPr>
          <w:rFonts w:ascii="Arial" w:hAnsi="Arial" w:cs="Arial"/>
        </w:rPr>
      </w:pPr>
    </w:p>
    <w:p w14:paraId="15E27E1A" w14:textId="2D0C6956" w:rsidR="00B339C0" w:rsidRDefault="00B339C0" w:rsidP="006C4338">
      <w:pPr>
        <w:tabs>
          <w:tab w:val="left" w:pos="851"/>
        </w:tabs>
        <w:rPr>
          <w:rFonts w:ascii="Arial" w:hAnsi="Arial" w:cs="Arial"/>
        </w:rPr>
      </w:pPr>
    </w:p>
    <w:p w14:paraId="5031E36E" w14:textId="77777777" w:rsidR="00B339C0" w:rsidRDefault="00B339C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1B42C636" w:rsidR="00E16EA7" w:rsidRDefault="00332B12" w:rsidP="005367B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BBAB99D" w14:textId="756FBE7B" w:rsidR="004B227D" w:rsidRDefault="004B227D" w:rsidP="005367B2">
      <w:pPr>
        <w:tabs>
          <w:tab w:val="left" w:pos="851"/>
        </w:tabs>
        <w:jc w:val="both"/>
        <w:rPr>
          <w:rFonts w:ascii="Arial" w:hAnsi="Arial" w:cs="Arial"/>
          <w:sz w:val="18"/>
          <w:szCs w:val="18"/>
        </w:rPr>
      </w:pPr>
    </w:p>
    <w:p w14:paraId="5AEB7E07" w14:textId="174EAA70" w:rsidR="004B227D" w:rsidRDefault="004B227D" w:rsidP="005367B2">
      <w:pPr>
        <w:tabs>
          <w:tab w:val="left" w:pos="851"/>
        </w:tabs>
        <w:jc w:val="both"/>
        <w:rPr>
          <w:rFonts w:ascii="Arial" w:hAnsi="Arial" w:cs="Arial"/>
          <w:sz w:val="18"/>
          <w:szCs w:val="18"/>
        </w:rPr>
      </w:pPr>
    </w:p>
    <w:p w14:paraId="3FED40A3" w14:textId="77777777" w:rsidR="004B227D" w:rsidRDefault="004B227D" w:rsidP="005367B2">
      <w:pPr>
        <w:tabs>
          <w:tab w:val="left" w:pos="851"/>
        </w:tabs>
        <w:jc w:val="both"/>
        <w:rPr>
          <w:rFonts w:ascii="Arial" w:hAnsi="Arial" w:cs="Arial"/>
        </w:rPr>
      </w:pP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367B2" w14:paraId="66F404B5" w14:textId="77777777" w:rsidTr="009D4182">
        <w:tc>
          <w:tcPr>
            <w:tcW w:w="10277" w:type="dxa"/>
          </w:tcPr>
          <w:p w14:paraId="78870264" w14:textId="77777777" w:rsidR="009B1CD0" w:rsidRDefault="008B2A38" w:rsidP="006B5057">
            <w:pPr>
              <w:rPr>
                <w:rFonts w:ascii="Arial" w:hAnsi="Arial" w:cs="Arial"/>
                <w:b/>
                <w:bCs/>
                <w:sz w:val="22"/>
                <w:szCs w:val="22"/>
              </w:rPr>
            </w:pPr>
            <w:r w:rsidRPr="005367B2">
              <w:rPr>
                <w:rFonts w:ascii="Arial" w:hAnsi="Arial" w:cs="Arial"/>
                <w:b/>
                <w:bCs/>
              </w:rPr>
              <w:br w:type="page"/>
            </w:r>
            <w:r w:rsidR="009B1CD0" w:rsidRPr="005367B2">
              <w:rPr>
                <w:rFonts w:ascii="Arial" w:hAnsi="Arial" w:cs="Arial"/>
                <w:b/>
                <w:bCs/>
                <w:sz w:val="22"/>
                <w:szCs w:val="22"/>
              </w:rPr>
              <w:t xml:space="preserve">D - Identification </w:t>
            </w:r>
            <w:r w:rsidR="001C40C0" w:rsidRPr="005367B2">
              <w:rPr>
                <w:rFonts w:ascii="Arial" w:hAnsi="Arial" w:cs="Arial"/>
                <w:b/>
                <w:bCs/>
                <w:sz w:val="22"/>
                <w:szCs w:val="22"/>
              </w:rPr>
              <w:t>et signature de l’acheteur</w:t>
            </w:r>
          </w:p>
          <w:p w14:paraId="1E9C22E9" w14:textId="24EECEFA" w:rsidR="00B339C0" w:rsidRPr="005367B2" w:rsidRDefault="00B339C0" w:rsidP="006B5057">
            <w:pPr>
              <w:rPr>
                <w:rFonts w:ascii="Arial" w:hAnsi="Arial" w:cs="Arial"/>
                <w:b/>
                <w:bCs/>
              </w:rPr>
            </w:pPr>
          </w:p>
        </w:tc>
      </w:tr>
    </w:tbl>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367B2">
        <w:rPr>
          <w:rFonts w:ascii="Wingdings" w:eastAsia="Wingdings" w:hAnsi="Wingdings" w:cs="Wingdings"/>
          <w:color w:val="00B0F0"/>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5"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FD6D58">
        <w:rPr>
          <w:rFonts w:ascii="Wingdings" w:eastAsia="Wingdings" w:hAnsi="Wingdings" w:cs="Wingdings"/>
          <w:b/>
          <w:color w:val="00B0F0"/>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006C3492" w14:textId="77777777" w:rsidR="009B1CD0" w:rsidRDefault="009B1CD0" w:rsidP="0083205E">
      <w:pPr>
        <w:tabs>
          <w:tab w:val="left" w:pos="851"/>
        </w:tabs>
        <w:jc w:val="both"/>
        <w:rPr>
          <w:rFonts w:ascii="Arial" w:hAnsi="Arial" w:cs="Arial"/>
        </w:rPr>
      </w:pPr>
    </w:p>
    <w:p w14:paraId="192CD238" w14:textId="490D9135" w:rsidR="009B1CD0" w:rsidRDefault="00A92431" w:rsidP="00FD6D58">
      <w:pPr>
        <w:tabs>
          <w:tab w:val="left" w:pos="851"/>
        </w:tabs>
        <w:jc w:val="center"/>
        <w:rPr>
          <w:rFonts w:ascii="Arial" w:hAnsi="Arial" w:cs="Arial"/>
        </w:rPr>
      </w:pPr>
      <w:r w:rsidRPr="00FD6D58">
        <w:rPr>
          <w:rFonts w:ascii="Arial" w:hAnsi="Arial" w:cs="Arial"/>
          <w:bCs/>
          <w:color w:val="000000"/>
        </w:rPr>
        <w:t xml:space="preserve">M. </w:t>
      </w:r>
      <w:r w:rsidRPr="00FD6D58">
        <w:rPr>
          <w:rFonts w:ascii="Arial" w:hAnsi="Arial" w:cs="Arial"/>
        </w:rPr>
        <w:t xml:space="preserve">Frédéric </w:t>
      </w:r>
      <w:r w:rsidR="00445283" w:rsidRPr="00FD6D58">
        <w:rPr>
          <w:rFonts w:ascii="Arial" w:hAnsi="Arial" w:cs="Arial"/>
        </w:rPr>
        <w:t>FESSAN</w:t>
      </w:r>
      <w:r w:rsidRPr="00FD6D58">
        <w:rPr>
          <w:rFonts w:ascii="Arial" w:hAnsi="Arial" w:cs="Arial"/>
          <w:bCs/>
          <w:color w:val="000000"/>
        </w:rPr>
        <w:t xml:space="preserve">, Secrétaire </w:t>
      </w:r>
      <w:r w:rsidR="006800F5">
        <w:rPr>
          <w:rFonts w:ascii="Arial" w:hAnsi="Arial" w:cs="Arial"/>
          <w:bCs/>
          <w:color w:val="000000"/>
        </w:rPr>
        <w:t>g</w:t>
      </w:r>
      <w:r w:rsidRPr="00FD6D58">
        <w:rPr>
          <w:rFonts w:ascii="Arial" w:hAnsi="Arial" w:cs="Arial"/>
          <w:bCs/>
          <w:color w:val="000000"/>
        </w:rPr>
        <w:t>énéral de l’</w:t>
      </w:r>
      <w:r w:rsidR="00445283" w:rsidRPr="00FD6D58">
        <w:rPr>
          <w:rFonts w:ascii="Arial" w:hAnsi="Arial" w:cs="Arial"/>
          <w:bCs/>
          <w:color w:val="000000"/>
        </w:rPr>
        <w:t>Institut national du service public</w:t>
      </w:r>
    </w:p>
    <w:p w14:paraId="67896F87" w14:textId="77777777" w:rsidR="009B1CD0" w:rsidRDefault="009B1CD0" w:rsidP="009B45B9">
      <w:pPr>
        <w:tabs>
          <w:tab w:val="left" w:pos="851"/>
        </w:tabs>
        <w:jc w:val="both"/>
        <w:rPr>
          <w:rFonts w:ascii="Arial" w:hAnsi="Arial" w:cs="Arial"/>
        </w:rPr>
      </w:pPr>
    </w:p>
    <w:p w14:paraId="03EB89D0" w14:textId="20701DCA" w:rsidR="009B1CD0" w:rsidRDefault="009B1CD0" w:rsidP="009B45B9">
      <w:pPr>
        <w:tabs>
          <w:tab w:val="left" w:pos="851"/>
        </w:tabs>
        <w:jc w:val="both"/>
        <w:rPr>
          <w:rFonts w:ascii="Arial" w:hAnsi="Arial" w:cs="Arial"/>
        </w:rPr>
      </w:pPr>
      <w:r w:rsidRPr="00FD6D58">
        <w:rPr>
          <w:rFonts w:ascii="Wingdings" w:eastAsia="Wingdings" w:hAnsi="Wingdings" w:cs="Wingdings"/>
          <w:b/>
          <w:color w:val="00B0F0"/>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129DBE" w14:textId="77777777" w:rsidR="001C40C0" w:rsidRDefault="001C40C0" w:rsidP="009B45B9">
      <w:pPr>
        <w:tabs>
          <w:tab w:val="left" w:pos="851"/>
        </w:tabs>
        <w:jc w:val="both"/>
        <w:rPr>
          <w:rFonts w:ascii="Arial" w:hAnsi="Arial" w:cs="Arial"/>
        </w:rPr>
      </w:pPr>
    </w:p>
    <w:p w14:paraId="58089828" w14:textId="18D846D9" w:rsidR="00445283" w:rsidRPr="00FD6D58" w:rsidRDefault="00A92431" w:rsidP="00445283">
      <w:pPr>
        <w:tabs>
          <w:tab w:val="left" w:pos="851"/>
        </w:tabs>
        <w:jc w:val="center"/>
        <w:rPr>
          <w:rFonts w:ascii="Arial" w:hAnsi="Arial" w:cs="Arial"/>
          <w:bCs/>
          <w:color w:val="000000"/>
        </w:rPr>
      </w:pPr>
      <w:r w:rsidRPr="00FD6D58">
        <w:rPr>
          <w:rFonts w:ascii="Arial" w:hAnsi="Arial" w:cs="Arial"/>
          <w:bCs/>
          <w:color w:val="000000"/>
        </w:rPr>
        <w:t xml:space="preserve">M. </w:t>
      </w:r>
      <w:r w:rsidRPr="00FD6D58">
        <w:rPr>
          <w:rFonts w:ascii="Arial" w:hAnsi="Arial" w:cs="Arial"/>
        </w:rPr>
        <w:t xml:space="preserve">Frédéric </w:t>
      </w:r>
      <w:r w:rsidR="00445283" w:rsidRPr="00FD6D58">
        <w:rPr>
          <w:rFonts w:ascii="Arial" w:hAnsi="Arial" w:cs="Arial"/>
        </w:rPr>
        <w:t>FESSAN</w:t>
      </w:r>
      <w:r w:rsidRPr="00FD6D58">
        <w:rPr>
          <w:rFonts w:ascii="Arial" w:hAnsi="Arial" w:cs="Arial"/>
          <w:bCs/>
          <w:color w:val="000000"/>
        </w:rPr>
        <w:t xml:space="preserve">, Secrétaire </w:t>
      </w:r>
      <w:r w:rsidR="006800F5">
        <w:rPr>
          <w:rFonts w:ascii="Arial" w:hAnsi="Arial" w:cs="Arial"/>
          <w:bCs/>
          <w:color w:val="000000"/>
        </w:rPr>
        <w:t>g</w:t>
      </w:r>
      <w:r w:rsidRPr="00FD6D58">
        <w:rPr>
          <w:rFonts w:ascii="Arial" w:hAnsi="Arial" w:cs="Arial"/>
          <w:bCs/>
          <w:color w:val="000000"/>
        </w:rPr>
        <w:t>énéral de</w:t>
      </w:r>
      <w:r w:rsidR="00445283" w:rsidRPr="00FD6D58">
        <w:rPr>
          <w:rFonts w:ascii="Arial" w:hAnsi="Arial" w:cs="Arial"/>
          <w:bCs/>
          <w:color w:val="000000"/>
        </w:rPr>
        <w:t xml:space="preserve"> l’Institut national du service public</w:t>
      </w: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FD6D58">
        <w:rPr>
          <w:rFonts w:ascii="Wingdings" w:eastAsia="Wingdings" w:hAnsi="Wingdings" w:cs="Wingdings"/>
          <w:b/>
          <w:color w:val="00B0F0"/>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39269C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6E73B1A8" w:rsidR="009B1CD0" w:rsidRDefault="009B1CD0" w:rsidP="009B45B9">
      <w:pPr>
        <w:pStyle w:val="fcase2metab"/>
        <w:ind w:left="0" w:firstLine="0"/>
        <w:rPr>
          <w:rFonts w:ascii="Arial" w:hAnsi="Arial" w:cs="Arial"/>
        </w:rPr>
      </w:pPr>
    </w:p>
    <w:p w14:paraId="677379A2" w14:textId="77777777" w:rsidR="00B339C0" w:rsidRDefault="00B339C0" w:rsidP="009B45B9">
      <w:pPr>
        <w:pStyle w:val="fcase2metab"/>
        <w:ind w:left="0" w:firstLine="0"/>
        <w:rPr>
          <w:rFonts w:ascii="Arial" w:hAnsi="Arial" w:cs="Arial"/>
        </w:rPr>
      </w:pPr>
    </w:p>
    <w:p w14:paraId="619030BC" w14:textId="77777777" w:rsidR="006800F5" w:rsidRDefault="006800F5" w:rsidP="009B45B9">
      <w:pPr>
        <w:pStyle w:val="fcase2metab"/>
        <w:ind w:left="0" w:firstLine="0"/>
        <w:rPr>
          <w:rFonts w:ascii="Arial" w:hAnsi="Arial" w:cs="Arial"/>
        </w:rPr>
      </w:pPr>
    </w:p>
    <w:p w14:paraId="71C73D3D" w14:textId="77777777" w:rsidR="006800F5" w:rsidRDefault="006800F5" w:rsidP="009B45B9">
      <w:pPr>
        <w:pStyle w:val="fcase2metab"/>
        <w:ind w:left="0" w:firstLine="0"/>
        <w:rPr>
          <w:rFonts w:ascii="Arial" w:hAnsi="Arial" w:cs="Arial"/>
        </w:rPr>
      </w:pPr>
    </w:p>
    <w:p w14:paraId="2CF2AF27" w14:textId="77777777" w:rsidR="006800F5" w:rsidRDefault="006800F5" w:rsidP="009B45B9">
      <w:pPr>
        <w:pStyle w:val="fcase2metab"/>
        <w:ind w:left="0" w:firstLine="0"/>
        <w:rPr>
          <w:rFonts w:ascii="Arial" w:hAnsi="Arial" w:cs="Arial"/>
        </w:rPr>
      </w:pPr>
    </w:p>
    <w:p w14:paraId="3C616227" w14:textId="77777777" w:rsidR="006800F5" w:rsidRDefault="006800F5" w:rsidP="009B45B9">
      <w:pPr>
        <w:pStyle w:val="fcase2metab"/>
        <w:ind w:left="0" w:firstLine="0"/>
        <w:rPr>
          <w:rFonts w:ascii="Arial" w:hAnsi="Arial" w:cs="Arial"/>
        </w:rPr>
      </w:pPr>
    </w:p>
    <w:p w14:paraId="2095971C" w14:textId="77777777" w:rsidR="006800F5" w:rsidRDefault="006800F5" w:rsidP="009B45B9">
      <w:pPr>
        <w:pStyle w:val="fcase2metab"/>
        <w:ind w:left="0" w:firstLine="0"/>
        <w:rPr>
          <w:rFonts w:ascii="Arial" w:hAnsi="Arial" w:cs="Arial"/>
        </w:rPr>
      </w:pPr>
    </w:p>
    <w:p w14:paraId="2603BAA1" w14:textId="77777777" w:rsidR="006800F5" w:rsidRDefault="006800F5" w:rsidP="009B45B9">
      <w:pPr>
        <w:pStyle w:val="fcase2metab"/>
        <w:ind w:left="0" w:firstLine="0"/>
        <w:rPr>
          <w:rFonts w:ascii="Arial" w:hAnsi="Arial" w:cs="Arial"/>
        </w:rPr>
      </w:pPr>
    </w:p>
    <w:p w14:paraId="4E34C5A0" w14:textId="77777777" w:rsidR="006800F5" w:rsidRDefault="006800F5" w:rsidP="009B45B9">
      <w:pPr>
        <w:pStyle w:val="fcase2metab"/>
        <w:ind w:left="0" w:firstLine="0"/>
        <w:rPr>
          <w:rFonts w:ascii="Arial" w:hAnsi="Arial" w:cs="Arial"/>
        </w:rPr>
      </w:pPr>
    </w:p>
    <w:p w14:paraId="48BE12A4" w14:textId="77777777" w:rsidR="006800F5" w:rsidRDefault="006800F5" w:rsidP="009B45B9">
      <w:pPr>
        <w:pStyle w:val="fcase2metab"/>
        <w:ind w:left="0" w:firstLine="0"/>
        <w:rPr>
          <w:rFonts w:ascii="Arial" w:hAnsi="Arial" w:cs="Arial"/>
        </w:rPr>
      </w:pPr>
    </w:p>
    <w:p w14:paraId="64E2501C" w14:textId="77777777" w:rsidR="006800F5" w:rsidRDefault="006800F5" w:rsidP="009B45B9">
      <w:pPr>
        <w:pStyle w:val="fcase2metab"/>
        <w:ind w:left="0" w:firstLine="0"/>
        <w:rPr>
          <w:rFonts w:ascii="Arial" w:hAnsi="Arial" w:cs="Arial"/>
        </w:rPr>
      </w:pPr>
    </w:p>
    <w:p w14:paraId="7584D134" w14:textId="77777777" w:rsidR="006800F5" w:rsidRDefault="006800F5"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38A4E85B" w14:textId="77777777" w:rsidR="009B1CD0" w:rsidRPr="00B339C0" w:rsidRDefault="009B1CD0" w:rsidP="009B45B9">
      <w:pPr>
        <w:tabs>
          <w:tab w:val="left" w:pos="851"/>
          <w:tab w:val="left" w:pos="3402"/>
          <w:tab w:val="left" w:pos="6237"/>
          <w:tab w:val="left" w:pos="9072"/>
        </w:tabs>
        <w:jc w:val="both"/>
        <w:rPr>
          <w:rFonts w:ascii="Arial" w:hAnsi="Arial" w:cs="Arial"/>
          <w:i/>
          <w:sz w:val="18"/>
          <w:szCs w:val="18"/>
        </w:rPr>
      </w:pPr>
      <w:r w:rsidRPr="00B339C0">
        <w:rPr>
          <w:rFonts w:ascii="Arial" w:hAnsi="Arial" w:cs="Arial"/>
          <w:b/>
          <w:caps/>
        </w:rPr>
        <w:t>P</w:t>
      </w:r>
      <w:r w:rsidRPr="00B339C0">
        <w:rPr>
          <w:rFonts w:ascii="Arial" w:hAnsi="Arial" w:cs="Arial"/>
          <w:b/>
        </w:rPr>
        <w:t>our l</w:t>
      </w:r>
      <w:r w:rsidRPr="00B339C0">
        <w:rPr>
          <w:rFonts w:ascii="Arial" w:hAnsi="Arial" w:cs="Arial"/>
          <w:b/>
          <w:caps/>
        </w:rPr>
        <w:t>’</w:t>
      </w:r>
      <w:r w:rsidR="008B2A38" w:rsidRPr="00B339C0">
        <w:rPr>
          <w:rFonts w:ascii="Arial" w:hAnsi="Arial" w:cs="Arial"/>
          <w:b/>
          <w:caps/>
        </w:rPr>
        <w:t>É</w:t>
      </w:r>
      <w:r w:rsidR="008B2A38" w:rsidRPr="00B339C0">
        <w:rPr>
          <w:rFonts w:ascii="Arial" w:hAnsi="Arial" w:cs="Arial"/>
          <w:b/>
        </w:rPr>
        <w:t>tat</w:t>
      </w:r>
      <w:r w:rsidRPr="00B339C0">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sidRPr="00B339C0">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491240FF" w14:textId="77777777" w:rsidR="00B339C0" w:rsidRDefault="00B339C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rPr>
          <w:rFonts w:ascii="Arial" w:hAnsi="Arial" w:cs="Arial"/>
        </w:rPr>
      </w:pPr>
      <w:r>
        <w:rPr>
          <w:rFonts w:ascii="Arial" w:hAnsi="Arial" w:cs="Arial"/>
        </w:rPr>
        <w:t>A : …………………… , le …………………</w:t>
      </w:r>
    </w:p>
    <w:p w14:paraId="6759D735" w14:textId="77777777" w:rsidR="00775DA6" w:rsidRDefault="00775DA6" w:rsidP="00A92431">
      <w:pPr>
        <w:tabs>
          <w:tab w:val="left" w:pos="851"/>
          <w:tab w:val="left" w:pos="5245"/>
          <w:tab w:val="left" w:pos="7371"/>
          <w:tab w:val="left" w:pos="7655"/>
        </w:tabs>
        <w:jc w:val="both"/>
        <w:rPr>
          <w:rFonts w:ascii="Arial" w:hAnsi="Arial" w:cs="Arial"/>
        </w:rPr>
      </w:pPr>
    </w:p>
    <w:p w14:paraId="6CD957CC" w14:textId="77777777" w:rsidR="00775DA6" w:rsidRDefault="00775DA6" w:rsidP="00A92431">
      <w:pPr>
        <w:tabs>
          <w:tab w:val="left" w:pos="851"/>
          <w:tab w:val="left" w:pos="5245"/>
          <w:tab w:val="left" w:pos="7371"/>
          <w:tab w:val="left" w:pos="7655"/>
        </w:tabs>
        <w:jc w:val="both"/>
        <w:rPr>
          <w:rFonts w:ascii="Arial" w:hAnsi="Arial" w:cs="Arial"/>
        </w:rPr>
      </w:pPr>
    </w:p>
    <w:p w14:paraId="46062CFB" w14:textId="77777777" w:rsidR="00775DA6" w:rsidRDefault="00775DA6" w:rsidP="00A92431">
      <w:pPr>
        <w:tabs>
          <w:tab w:val="left" w:pos="851"/>
          <w:tab w:val="left" w:pos="5245"/>
          <w:tab w:val="left" w:pos="7371"/>
          <w:tab w:val="left" w:pos="7655"/>
        </w:tabs>
        <w:jc w:val="both"/>
        <w:rPr>
          <w:rFonts w:ascii="Arial" w:hAnsi="Arial" w:cs="Arial"/>
        </w:rPr>
      </w:pPr>
    </w:p>
    <w:p w14:paraId="5A107FF1" w14:textId="77777777" w:rsidR="00775DA6" w:rsidRDefault="00775DA6" w:rsidP="00A92431">
      <w:pPr>
        <w:tabs>
          <w:tab w:val="left" w:pos="851"/>
          <w:tab w:val="left" w:pos="5245"/>
          <w:tab w:val="left" w:pos="7371"/>
          <w:tab w:val="left" w:pos="7655"/>
        </w:tabs>
        <w:jc w:val="both"/>
      </w:pPr>
    </w:p>
    <w:p w14:paraId="7235B73B"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2723E515" w14:textId="77777777" w:rsidR="006800F5" w:rsidRDefault="006800F5" w:rsidP="00A92431">
      <w:pPr>
        <w:tabs>
          <w:tab w:val="left" w:pos="851"/>
        </w:tabs>
        <w:ind w:left="6804"/>
        <w:jc w:val="center"/>
        <w:rPr>
          <w:rFonts w:ascii="Arial" w:hAnsi="Arial" w:cs="Arial"/>
        </w:rPr>
      </w:pPr>
    </w:p>
    <w:p w14:paraId="15176204" w14:textId="3FE74A8D"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5A8AE97B"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B339C0">
            <w:rPr>
              <w:rFonts w:ascii="Arial" w:hAnsi="Arial" w:cs="Arial"/>
              <w:b/>
              <w:i/>
            </w:rPr>
            <w:t>PA_202</w:t>
          </w:r>
          <w:r w:rsidR="00444215">
            <w:rPr>
              <w:rFonts w:ascii="Arial" w:hAnsi="Arial" w:cs="Arial"/>
              <w:b/>
              <w:i/>
            </w:rPr>
            <w:t>5</w:t>
          </w:r>
          <w:r w:rsidR="00B339C0">
            <w:rPr>
              <w:rFonts w:ascii="Arial" w:hAnsi="Arial" w:cs="Arial"/>
              <w:b/>
              <w:i/>
            </w:rPr>
            <w:t>-</w:t>
          </w:r>
          <w:r w:rsidR="00444215">
            <w:rPr>
              <w:rFonts w:ascii="Arial" w:hAnsi="Arial" w:cs="Arial"/>
              <w:b/>
              <w:i/>
            </w:rPr>
            <w:t>1</w:t>
          </w:r>
          <w:r w:rsidR="006800F5">
            <w:rPr>
              <w:rFonts w:ascii="Arial" w:hAnsi="Arial" w:cs="Arial"/>
              <w:b/>
              <w:i/>
            </w:rPr>
            <w:t>85</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2325BABB" w:rsidR="009515AF" w:rsidRDefault="009515AF" w:rsidP="009515AF">
          <w:pPr>
            <w:tabs>
              <w:tab w:val="left" w:pos="204"/>
              <w:tab w:val="center" w:pos="2693"/>
            </w:tabs>
            <w:rPr>
              <w:rFonts w:ascii="Arial" w:hAnsi="Arial" w:cs="Arial"/>
              <w:b/>
            </w:rPr>
          </w:pPr>
          <w:r>
            <w:rPr>
              <w:rFonts w:ascii="Arial" w:hAnsi="Arial" w:cs="Arial"/>
              <w:b/>
              <w:i/>
            </w:rPr>
            <w:tab/>
          </w:r>
          <w:r>
            <w:rPr>
              <w:rFonts w:ascii="Arial" w:hAnsi="Arial" w:cs="Arial"/>
              <w:b/>
              <w:i/>
            </w:rPr>
            <w:tab/>
          </w:r>
          <w:r w:rsidR="00B339C0">
            <w:rPr>
              <w:rFonts w:ascii="Arial" w:hAnsi="Arial" w:cs="Arial"/>
              <w:b/>
              <w:i/>
            </w:rPr>
            <w:t>PA_2</w:t>
          </w:r>
          <w:r w:rsidR="0024519F">
            <w:rPr>
              <w:rFonts w:ascii="Arial" w:hAnsi="Arial" w:cs="Arial"/>
              <w:b/>
              <w:i/>
            </w:rPr>
            <w:t>02</w:t>
          </w:r>
          <w:r w:rsidR="00444215">
            <w:rPr>
              <w:rFonts w:ascii="Arial" w:hAnsi="Arial" w:cs="Arial"/>
              <w:b/>
              <w:i/>
            </w:rPr>
            <w:t>5</w:t>
          </w:r>
          <w:r w:rsidR="00B339C0">
            <w:rPr>
              <w:rFonts w:ascii="Arial" w:hAnsi="Arial" w:cs="Arial"/>
              <w:b/>
              <w:i/>
            </w:rPr>
            <w:t>-</w:t>
          </w:r>
          <w:r w:rsidR="00444215">
            <w:rPr>
              <w:rFonts w:ascii="Arial" w:hAnsi="Arial" w:cs="Arial"/>
              <w:b/>
              <w:i/>
            </w:rPr>
            <w:t>1</w:t>
          </w:r>
          <w:r w:rsidR="006800F5">
            <w:rPr>
              <w:rFonts w:ascii="Arial" w:hAnsi="Arial" w:cs="Arial"/>
              <w:b/>
              <w:i/>
            </w:rPr>
            <w:t>85</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Pr="00945608"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BA2048D"/>
    <w:multiLevelType w:val="hybridMultilevel"/>
    <w:tmpl w:val="67BAA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55230467">
    <w:abstractNumId w:val="0"/>
  </w:num>
  <w:num w:numId="2" w16cid:durableId="1293709044">
    <w:abstractNumId w:val="1"/>
  </w:num>
  <w:num w:numId="3" w16cid:durableId="2023891666">
    <w:abstractNumId w:val="2"/>
  </w:num>
  <w:num w:numId="4" w16cid:durableId="478307076">
    <w:abstractNumId w:val="5"/>
  </w:num>
  <w:num w:numId="5" w16cid:durableId="1379822196">
    <w:abstractNumId w:val="3"/>
  </w:num>
  <w:num w:numId="6" w16cid:durableId="878203225">
    <w:abstractNumId w:val="6"/>
  </w:num>
  <w:num w:numId="7" w16cid:durableId="1335669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66B56"/>
    <w:rsid w:val="00174505"/>
    <w:rsid w:val="001C40C0"/>
    <w:rsid w:val="001C5591"/>
    <w:rsid w:val="001C733C"/>
    <w:rsid w:val="0021527A"/>
    <w:rsid w:val="0021797C"/>
    <w:rsid w:val="00225A1A"/>
    <w:rsid w:val="0024519F"/>
    <w:rsid w:val="00261354"/>
    <w:rsid w:val="002904AF"/>
    <w:rsid w:val="002C2CA3"/>
    <w:rsid w:val="002C4B3E"/>
    <w:rsid w:val="002C79D6"/>
    <w:rsid w:val="002E56C1"/>
    <w:rsid w:val="003206B6"/>
    <w:rsid w:val="003220FA"/>
    <w:rsid w:val="00332B12"/>
    <w:rsid w:val="00340DFD"/>
    <w:rsid w:val="00354C04"/>
    <w:rsid w:val="00385E76"/>
    <w:rsid w:val="003A7270"/>
    <w:rsid w:val="0043706E"/>
    <w:rsid w:val="00444215"/>
    <w:rsid w:val="00445283"/>
    <w:rsid w:val="0044597F"/>
    <w:rsid w:val="004A7169"/>
    <w:rsid w:val="004B227D"/>
    <w:rsid w:val="004C5755"/>
    <w:rsid w:val="004E75A6"/>
    <w:rsid w:val="00514DAF"/>
    <w:rsid w:val="00526B49"/>
    <w:rsid w:val="00532EC7"/>
    <w:rsid w:val="005367B2"/>
    <w:rsid w:val="00541CA3"/>
    <w:rsid w:val="005546A9"/>
    <w:rsid w:val="00575AE5"/>
    <w:rsid w:val="005824AE"/>
    <w:rsid w:val="005846FB"/>
    <w:rsid w:val="005A05C1"/>
    <w:rsid w:val="005A4A3B"/>
    <w:rsid w:val="005A4CB5"/>
    <w:rsid w:val="005B2316"/>
    <w:rsid w:val="005D6E70"/>
    <w:rsid w:val="005F0DCE"/>
    <w:rsid w:val="0061068C"/>
    <w:rsid w:val="0064560F"/>
    <w:rsid w:val="00660727"/>
    <w:rsid w:val="006800F5"/>
    <w:rsid w:val="006A37B0"/>
    <w:rsid w:val="006B5057"/>
    <w:rsid w:val="006C4338"/>
    <w:rsid w:val="006D1F72"/>
    <w:rsid w:val="006F3DF9"/>
    <w:rsid w:val="007060E5"/>
    <w:rsid w:val="00710FD6"/>
    <w:rsid w:val="00730A78"/>
    <w:rsid w:val="00757151"/>
    <w:rsid w:val="00775DA6"/>
    <w:rsid w:val="007909E0"/>
    <w:rsid w:val="0079785C"/>
    <w:rsid w:val="007D4001"/>
    <w:rsid w:val="007D7A65"/>
    <w:rsid w:val="007F68A6"/>
    <w:rsid w:val="0083205E"/>
    <w:rsid w:val="00840934"/>
    <w:rsid w:val="00844DAA"/>
    <w:rsid w:val="008450C7"/>
    <w:rsid w:val="00876A73"/>
    <w:rsid w:val="008B2A38"/>
    <w:rsid w:val="00930A5C"/>
    <w:rsid w:val="00934503"/>
    <w:rsid w:val="00941A30"/>
    <w:rsid w:val="00950957"/>
    <w:rsid w:val="009515AF"/>
    <w:rsid w:val="00972598"/>
    <w:rsid w:val="00983FF3"/>
    <w:rsid w:val="009B1CD0"/>
    <w:rsid w:val="009B45B9"/>
    <w:rsid w:val="009C4738"/>
    <w:rsid w:val="009D0001"/>
    <w:rsid w:val="009D4182"/>
    <w:rsid w:val="009D661E"/>
    <w:rsid w:val="00A34D04"/>
    <w:rsid w:val="00A92431"/>
    <w:rsid w:val="00AE7831"/>
    <w:rsid w:val="00AF1D79"/>
    <w:rsid w:val="00B02608"/>
    <w:rsid w:val="00B0289C"/>
    <w:rsid w:val="00B054DA"/>
    <w:rsid w:val="00B339C0"/>
    <w:rsid w:val="00B87564"/>
    <w:rsid w:val="00BA44E5"/>
    <w:rsid w:val="00BD767E"/>
    <w:rsid w:val="00BE6078"/>
    <w:rsid w:val="00BE7A3E"/>
    <w:rsid w:val="00BF0AE1"/>
    <w:rsid w:val="00C1772C"/>
    <w:rsid w:val="00C23457"/>
    <w:rsid w:val="00C630AD"/>
    <w:rsid w:val="00C83930"/>
    <w:rsid w:val="00C91060"/>
    <w:rsid w:val="00C911FE"/>
    <w:rsid w:val="00C95EFF"/>
    <w:rsid w:val="00CD185D"/>
    <w:rsid w:val="00CD46CC"/>
    <w:rsid w:val="00CE67FD"/>
    <w:rsid w:val="00D1651E"/>
    <w:rsid w:val="00D26AD2"/>
    <w:rsid w:val="00D337D7"/>
    <w:rsid w:val="00D412FD"/>
    <w:rsid w:val="00D46BC7"/>
    <w:rsid w:val="00D728EA"/>
    <w:rsid w:val="00D83F06"/>
    <w:rsid w:val="00D90A00"/>
    <w:rsid w:val="00DB736A"/>
    <w:rsid w:val="00DF6F22"/>
    <w:rsid w:val="00E16EA7"/>
    <w:rsid w:val="00E20DB0"/>
    <w:rsid w:val="00E47798"/>
    <w:rsid w:val="00E57AC3"/>
    <w:rsid w:val="00E74C76"/>
    <w:rsid w:val="00E96FF6"/>
    <w:rsid w:val="00EC6BFD"/>
    <w:rsid w:val="00F0180F"/>
    <w:rsid w:val="00F317DB"/>
    <w:rsid w:val="00F36481"/>
    <w:rsid w:val="00F378FB"/>
    <w:rsid w:val="00F46B08"/>
    <w:rsid w:val="00F763A0"/>
    <w:rsid w:val="00F92811"/>
    <w:rsid w:val="00FD6D58"/>
    <w:rsid w:val="00FE48C9"/>
    <w:rsid w:val="00FF5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article_lc/LEGIARTI000037729859"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insp.gouv.fr"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209</TotalTime>
  <Pages>5</Pages>
  <Words>1372</Words>
  <Characters>7547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8902</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FLEITH Benoit</cp:lastModifiedBy>
  <cp:revision>30</cp:revision>
  <cp:lastPrinted>2016-11-04T11:53:00Z</cp:lastPrinted>
  <dcterms:created xsi:type="dcterms:W3CDTF">2019-04-15T15:42:00Z</dcterms:created>
  <dcterms:modified xsi:type="dcterms:W3CDTF">2026-02-09T08:24:00Z</dcterms:modified>
</cp:coreProperties>
</file>